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0A" w:rsidRPr="006637F1" w:rsidRDefault="004F470A" w:rsidP="004F470A">
      <w:pPr>
        <w:pStyle w:val="Standard"/>
        <w:rPr>
          <w:b/>
          <w:sz w:val="32"/>
          <w:szCs w:val="32"/>
          <w:lang w:val="pl-PL"/>
        </w:rPr>
      </w:pPr>
      <w:r w:rsidRPr="006637F1">
        <w:rPr>
          <w:b/>
          <w:sz w:val="32"/>
          <w:szCs w:val="32"/>
          <w:lang w:val="pl-PL"/>
        </w:rPr>
        <w:t xml:space="preserve">Wymagania edukacyjne  z chemii dla klasy I a LO - zakres rozszerzony  </w:t>
      </w:r>
      <w:r w:rsidR="006637F1">
        <w:rPr>
          <w:b/>
          <w:sz w:val="32"/>
          <w:szCs w:val="32"/>
          <w:lang w:val="pl-PL"/>
        </w:rPr>
        <w:t xml:space="preserve">                                                    </w:t>
      </w:r>
      <w:r w:rsidRPr="006637F1">
        <w:rPr>
          <w:b/>
          <w:sz w:val="32"/>
          <w:szCs w:val="32"/>
          <w:lang w:val="pl-PL"/>
        </w:rPr>
        <w:t>(uczniowie po szkole podstawowej)</w:t>
      </w:r>
    </w:p>
    <w:p w:rsidR="004F470A" w:rsidRPr="006637F1" w:rsidRDefault="004F470A" w:rsidP="004F470A">
      <w:pPr>
        <w:pStyle w:val="Standard"/>
        <w:rPr>
          <w:b/>
          <w:sz w:val="32"/>
          <w:szCs w:val="32"/>
          <w:lang w:val="pl-PL"/>
        </w:rPr>
      </w:pPr>
    </w:p>
    <w:p w:rsidR="004F470A" w:rsidRDefault="004F470A" w:rsidP="004F470A">
      <w:pPr>
        <w:pStyle w:val="Standard"/>
        <w:rPr>
          <w:sz w:val="18"/>
          <w:szCs w:val="18"/>
          <w:lang w:val="pl-PL"/>
        </w:rPr>
      </w:pPr>
    </w:p>
    <w:p w:rsidR="004F470A" w:rsidRDefault="004F470A" w:rsidP="004F470A">
      <w:pPr>
        <w:outlineLvl w:val="0"/>
        <w:rPr>
          <w:b/>
          <w:lang w:val="pl-PL"/>
        </w:rPr>
      </w:pPr>
      <w:r>
        <w:rPr>
          <w:b/>
          <w:lang w:val="pl-PL"/>
        </w:rPr>
        <w:t>1. Budowa atomu. Układ okresowy pierwiastków chemicznych</w:t>
      </w:r>
    </w:p>
    <w:p w:rsidR="004F470A" w:rsidRDefault="004F470A" w:rsidP="004F470A">
      <w:pPr>
        <w:rPr>
          <w:b/>
          <w:sz w:val="12"/>
          <w:szCs w:val="12"/>
          <w:lang w:val="pl-PL"/>
        </w:rPr>
      </w:pPr>
    </w:p>
    <w:tbl>
      <w:tblPr>
        <w:tblW w:w="1456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1"/>
        <w:gridCol w:w="3641"/>
        <w:gridCol w:w="4008"/>
        <w:gridCol w:w="3275"/>
      </w:tblGrid>
      <w:tr w:rsidR="004F470A" w:rsidTr="00A31242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dopuszczająca</w:t>
            </w:r>
          </w:p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[1]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dostateczna</w:t>
            </w:r>
          </w:p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 + 2]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dobra</w:t>
            </w:r>
          </w:p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 + 2 + 3]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bardzo dobra</w:t>
            </w:r>
          </w:p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 + 2 + 3 + 4]</w:t>
            </w:r>
          </w:p>
        </w:tc>
      </w:tr>
      <w:tr w:rsidR="004F470A" w:rsidRPr="001557FD" w:rsidTr="00A31242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Uczeń: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nazwy szkła i sprzętu laboratoryjnego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zna i stosuje zasady BHP obowiązujące w pracowni chemicznej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bezpiecznie posługuje się podstawowym sprzętem laboratoryjnym i odczynnikami chemicznymi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atom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elektron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proton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neutron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nukleony</w:t>
            </w:r>
            <w:r>
              <w:rPr>
                <w:rFonts w:cs="Times New Roman"/>
                <w:sz w:val="18"/>
                <w:szCs w:val="18"/>
                <w:lang w:val="pl-PL"/>
              </w:rPr>
              <w:t>,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elektrony walencyjne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oblicza liczbę protonów, elektronów i neutronów w atomie danego pierwiastka chemicznego na podstawie zapisu </w:t>
            </w:r>
            <w:r>
              <w:rPr>
                <w:rFonts w:cs="Times New Roman"/>
                <w:sz w:val="18"/>
                <w:szCs w:val="18"/>
                <w:lang w:val="pl-PL"/>
              </w:rPr>
              <w:fldChar w:fldCharType="begin"/>
            </w:r>
            <w:r>
              <w:rPr>
                <w:rFonts w:cs="Times New Roman"/>
                <w:sz w:val="18"/>
                <w:szCs w:val="18"/>
                <w:lang w:val="pl-PL"/>
              </w:rPr>
              <w:instrText xml:space="preserve"> QUOTE </w:instrText>
            </w:r>
            <w:r w:rsidR="00AD2657">
              <w:rPr>
                <w:position w:val="-5"/>
                <w:lang w:val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75pt;height:11.3pt" equationxml="&lt;">
                  <v:imagedata r:id="rId6" o:title="" chromakey="white"/>
                </v:shape>
              </w:pict>
            </w:r>
            <w:r>
              <w:rPr>
                <w:rFonts w:cs="Times New Roman"/>
                <w:sz w:val="18"/>
                <w:szCs w:val="18"/>
                <w:lang w:val="pl-PL"/>
              </w:rPr>
              <w:instrText xml:space="preserve"> </w:instrText>
            </w:r>
            <w:r>
              <w:rPr>
                <w:rFonts w:cs="Times New Roman"/>
                <w:sz w:val="18"/>
                <w:szCs w:val="18"/>
                <w:lang w:val="pl-PL"/>
              </w:rPr>
              <w:fldChar w:fldCharType="separate"/>
            </w:r>
            <w:r w:rsidR="00AD2657">
              <w:rPr>
                <w:position w:val="-5"/>
                <w:lang w:val="pl-PL"/>
              </w:rPr>
              <w:pict>
                <v:shape id="_x0000_i1026" type="#_x0000_t75" style="width:10.75pt;height:11.3pt" equationxml="&lt;">
                  <v:imagedata r:id="rId6" o:title="" chromakey="white"/>
                </v:shape>
              </w:pict>
            </w:r>
            <w:r>
              <w:rPr>
                <w:rFonts w:cs="Times New Roman"/>
                <w:sz w:val="18"/>
                <w:szCs w:val="18"/>
                <w:lang w:val="pl-PL"/>
              </w:rPr>
              <w:fldChar w:fldCharType="end"/>
            </w:r>
          </w:p>
          <w:p w:rsidR="004F470A" w:rsidRDefault="004F470A" w:rsidP="005C27B5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masa atomowa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liczba atomowa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liczba masowa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jednostka masy atomowej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masa cząsteczkowa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podaje masy atomowe i liczby atomowe pierwiastków chemicznych, korzystając z układu okresowego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oblicza masy cząsteczkowe prostych związków chemicznych, np.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MgO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>, CO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pojęcia dotyczące współczesnego modelu budowy atomu: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orbital atomowy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liczby kwantowe </w:t>
            </w:r>
            <w:r>
              <w:rPr>
                <w:rFonts w:cs="Times New Roman"/>
                <w:sz w:val="18"/>
                <w:szCs w:val="18"/>
                <w:lang w:val="pl-PL"/>
              </w:rPr>
              <w:t>(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n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l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m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m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s</w:t>
            </w:r>
            <w:r>
              <w:rPr>
                <w:rFonts w:cs="Times New Roman"/>
                <w:sz w:val="18"/>
                <w:szCs w:val="18"/>
                <w:lang w:val="pl-PL"/>
              </w:rPr>
              <w:t>),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stan energetyczny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stan kwantowy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elektrony sparowane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 na przykładzie atomu wodoru, co to są izotopy pierwiastków chemicznych 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 współczesne teorie dotyczące budowy modelu atomu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pierwiastek chemiczny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podaje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pl-PL"/>
              </w:rPr>
              <w:t>treść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pl-PL"/>
              </w:rPr>
              <w:t>prawa okresowości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 budowę układu okresowego pierwiastków chemicznych (podział na grupy, okresy i bloki konfiguracyjne)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wskazuje w układzie okresowym pierwiastki chemiczne należące do bloków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>
              <w:rPr>
                <w:rFonts w:cs="Times New Roman"/>
                <w:sz w:val="18"/>
                <w:szCs w:val="18"/>
                <w:lang w:val="pl-PL"/>
              </w:rPr>
              <w:t>,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d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f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 podstawowe właściwości pierwiastka chemicznego na podstawie jego położenia w układzie okresowym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wskazuje w układzie okresowym pierwiastki chemiczne zaliczane do niemetali i metali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przeznaczenie podstawowego szkła i sprzętu laboratoryjnego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wykonuje proste obliczenia związane z pojęciami: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masa atomowa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masa cząsteczkowa</w:t>
            </w:r>
            <w:r>
              <w:rPr>
                <w:rFonts w:cs="Times New Roman"/>
                <w:sz w:val="18"/>
                <w:szCs w:val="18"/>
                <w:lang w:val="pl-PL"/>
              </w:rPr>
              <w:t>,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liczba atomowa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liczba masowa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jednostka masy atomowej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podaje treść zasady nieoznaczoności Heisenberga, reguły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Hunda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 oraz zakazu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Pauliego</w:t>
            </w:r>
            <w:proofErr w:type="spellEnd"/>
          </w:p>
          <w:p w:rsidR="004F470A" w:rsidRDefault="004F470A" w:rsidP="005C27B5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opisuje typy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orbitali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 atomowych i rysuje ich kształty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zapisuje konfiguracje elektronowe atomów pierwiastków chemicznych o liczbach atomowych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Z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od</w:t>
            </w:r>
            <w:r>
              <w:rPr>
                <w:rFonts w:eastAsia="Times New Roman" w:cs="Times New Roman"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pl-PL"/>
              </w:rPr>
              <w:t>1 do 10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promieniotwórczość naturalna 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i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promieniotwórczość sztuczna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okres półtrwania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zastosowania izotopów pierwiastków promieniotwórczych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przedstawia ewolucję poglądów na temat budowy materii od starożytności do czasów współczesnych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 budowę współczesnego układu okresowego pierwiastków chemicznych, uwzględniając podział na bloki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f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wyjaśnia, co stanowi podstawę budowy współczesnego układu okresowego pierwiastków chemicznych (konfiguracja </w:t>
            </w: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elektronowa wyznaczająca podział na bloki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f</w:t>
            </w:r>
            <w:r>
              <w:rPr>
                <w:rFonts w:cs="Times New Roman"/>
                <w:sz w:val="18"/>
                <w:szCs w:val="18"/>
                <w:lang w:val="pl-PL"/>
              </w:rPr>
              <w:t>)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wyjaśnia, podając przykłady, jakich informacji na temat pierwiastka chemicznego dostarcza znajomość jego położenia w układzie okresowym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wyjaśnia, od czego zależy ładunek jądra atomowego i dlaczego atom jest elektrycznie obojętny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wykonuje obliczenia związane z pojęciami: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masa atomow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a,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masa cząsteczkowa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liczba atomowa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liczba masowa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jednostka masy atomowej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(o większym stopniu trudności)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konfiguracje elektronowe atomów pierwiastków chemicznych o liczbach atomowych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Z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val="pl-PL"/>
              </w:rPr>
              <w:t xml:space="preserve">od 1 do 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36 oraz jonów o podanym ładunku za pomocą symboli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podpowłok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 elektronowych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f 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(zapis konfiguracji pełny i skrócony) lub schematu klatkowego, korzystając z reguły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Hunda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 i zakazu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Pauliego</w:t>
            </w:r>
            <w:proofErr w:type="spellEnd"/>
          </w:p>
          <w:p w:rsidR="004F470A" w:rsidRDefault="004F470A" w:rsidP="005C27B5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 stan kwantowy elektronów w atomie za pomocą czterech liczb kwantowych, korzystając z praw mechaniki kwantowej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oblicza masę atomową pierwiastka chemicznego o znanym składzie izotopowym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oblicza procentową zawartość izotopów w pierwiastku chemicznym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 rodzaje i właściwości promieniowania (</w:t>
            </w:r>
            <w:r>
              <w:rPr>
                <w:rFonts w:ascii="Symbol" w:hAnsi="Symbol" w:cs="Times New Roman"/>
                <w:i/>
                <w:sz w:val="18"/>
                <w:szCs w:val="18"/>
                <w:lang w:val="pl-PL"/>
              </w:rPr>
              <w:t>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ascii="Symbol" w:hAnsi="Symbol" w:cs="Times New Roman"/>
                <w:i/>
                <w:sz w:val="18"/>
                <w:szCs w:val="18"/>
                <w:lang w:val="pl-PL"/>
              </w:rPr>
              <w:t>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ascii="Symbol" w:hAnsi="Symbol" w:cs="Times New Roman"/>
                <w:i/>
                <w:sz w:val="18"/>
                <w:szCs w:val="18"/>
                <w:lang w:val="pl-PL"/>
              </w:rPr>
              <w:t></w:t>
            </w:r>
            <w:r>
              <w:rPr>
                <w:rFonts w:ascii="Symbol" w:hAnsi="Symbol" w:cs="Times New Roman"/>
                <w:sz w:val="18"/>
                <w:szCs w:val="18"/>
                <w:lang w:val="pl-PL"/>
              </w:rPr>
              <w:t>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 pojęcie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szereg promieniotwórczy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podaje przykłady praktycznego wykorzystania zjawiska promieniotwórczości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wyjaśnia, na jakiej podstawie klasyfikowano pierwiastki chemiczne w XIX w.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omawia kryterium klasyfikacji pierwiastków chemicznych zastosowane przez Dmitrija Mendelejewa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analizuje, jak – zależnie od położenia w układzie okresowym – zmienia się charakter chemiczny pierwiastków grup głównych 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wykazuje zależność między położeniem pierwiastka chemicznego w danej grupie i bloku energetycznym a konfiguracją elektronową powłoki walencyjnej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wyjaśnia, na czym polega dualizm korpuskularno-falowy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zapisuje za pomocą liczb kwantowych konfiguracje elektronowe atomów dowolnych pierwiastków chemicznych oraz jonów wybranych pierwiastków 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wyjaśnia, dlaczego masa atomowa pierwiastka chemicznego zwykle nie jest liczbą całkowitą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wyznacza masę izotopu promieniotwórczego na podstawie okresu półtrwania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analizuje zmiany masy izotopu promieniotwórczego w zależności od czasu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rysuje wykres zmiany masy izotopu promieniotwórczego w zależności od czasu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przebieg reakcji jądrowych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kontrolowany i niekontrolowany przebieg reakcji łańcuchowej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porównuje układ okresowy pierwiastków chemicznych opracowany przez Mendelejewa (XIX w.) ze współczesną wersją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uzasadnia przynależność pierwiastków chemicznych do poszczególnych bloków </w:t>
            </w: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energetycznych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uzasadnia, dlaczego lantanowce znajdują się w grupie 3. i okresie 6., a aktynowce w grupie 3. i okresie 7.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nazwy systematyczne superciężkich pierwiastków chemicznych o liczbach atomowych większych od 100</w:t>
            </w:r>
          </w:p>
        </w:tc>
      </w:tr>
    </w:tbl>
    <w:p w:rsidR="004F470A" w:rsidRDefault="004F470A" w:rsidP="004F470A">
      <w:pPr>
        <w:rPr>
          <w:sz w:val="18"/>
          <w:szCs w:val="18"/>
          <w:lang w:val="pl-PL"/>
        </w:rPr>
      </w:pPr>
    </w:p>
    <w:p w:rsidR="004F470A" w:rsidRDefault="004F470A" w:rsidP="004F470A">
      <w:pPr>
        <w:rPr>
          <w:sz w:val="18"/>
          <w:szCs w:val="18"/>
          <w:lang w:val="pl-PL"/>
        </w:rPr>
      </w:pPr>
    </w:p>
    <w:p w:rsidR="004F470A" w:rsidRDefault="004F470A" w:rsidP="004F470A">
      <w:pPr>
        <w:outlineLvl w:val="0"/>
        <w:rPr>
          <w:b/>
          <w:bCs/>
          <w:lang w:val="pl-PL"/>
        </w:rPr>
      </w:pPr>
      <w:r>
        <w:rPr>
          <w:b/>
          <w:bCs/>
          <w:lang w:val="pl-PL"/>
        </w:rPr>
        <w:t>2. Wiązania chemiczne</w:t>
      </w:r>
    </w:p>
    <w:p w:rsidR="004F470A" w:rsidRDefault="004F470A" w:rsidP="004F470A">
      <w:pPr>
        <w:rPr>
          <w:b/>
          <w:bCs/>
          <w:sz w:val="12"/>
          <w:szCs w:val="12"/>
          <w:lang w:val="pl-PL"/>
        </w:rPr>
      </w:pPr>
    </w:p>
    <w:tbl>
      <w:tblPr>
        <w:tblW w:w="1456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1"/>
        <w:gridCol w:w="3641"/>
        <w:gridCol w:w="3641"/>
        <w:gridCol w:w="3642"/>
      </w:tblGrid>
      <w:tr w:rsidR="004F470A" w:rsidTr="005C27B5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dopuszczająca</w:t>
            </w:r>
          </w:p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[1]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dostateczna</w:t>
            </w:r>
          </w:p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 + 2]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dobra</w:t>
            </w:r>
          </w:p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 + 2 + 3]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bardzo dobra</w:t>
            </w:r>
          </w:p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 + 2 + 3 + 4]</w:t>
            </w:r>
          </w:p>
        </w:tc>
      </w:tr>
      <w:tr w:rsidR="004F470A" w:rsidRPr="001557FD" w:rsidTr="005C27B5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Uczeń: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elektroujemność 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nazwy pierwiastków elektrododatnich i elektroujemnych, korzystając z tabeli elektroujemności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przykłady cząsteczek pierwiastków (np. O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>
              <w:rPr>
                <w:rFonts w:cs="Times New Roman"/>
                <w:sz w:val="18"/>
                <w:szCs w:val="18"/>
                <w:lang w:val="pl-PL"/>
              </w:rPr>
              <w:t>, H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) i związków chemicznych </w:t>
            </w:r>
            <w:r>
              <w:rPr>
                <w:rFonts w:cs="Times New Roman"/>
                <w:sz w:val="18"/>
                <w:szCs w:val="18"/>
                <w:lang w:val="pl-PL"/>
              </w:rPr>
              <w:br/>
              <w:t>(np. H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>
              <w:rPr>
                <w:rFonts w:cs="Times New Roman"/>
                <w:sz w:val="18"/>
                <w:szCs w:val="18"/>
                <w:lang w:val="pl-PL"/>
              </w:rPr>
              <w:t>O, HCl)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wiązanie chemiczne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wartościowość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polaryzacja wiązania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dipol, moment dipolowy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i charakteryzuje rodzaje wiązań chemicznych (jonowe, kowalencyjne, kowalencyjne spolaryzowane)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wskazuje zależność między różnicą elektroujemności w cząsteczce a rodzajem wiązania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przykłady cząsteczek, w których występuje wiązanie jonowe, kowalencyjne i kowalencyjne spolaryzowane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orbital molekularny </w:t>
            </w:r>
            <w:r>
              <w:rPr>
                <w:rFonts w:cs="Times New Roman"/>
                <w:sz w:val="18"/>
                <w:szCs w:val="18"/>
                <w:lang w:val="pl-PL"/>
              </w:rPr>
              <w:t>(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cząsteczkowy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),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wiązanie σ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wiązanie π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lastRenderedPageBreak/>
              <w:t>wiązanie metaliczne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wiązanie wodorowe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wiązanie koordynacyjne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donor pary elektronowej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akceptor pary elektronowej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opisuje budowę wewnętrzną metali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hybrydyzacja </w:t>
            </w:r>
            <w:proofErr w:type="spellStart"/>
            <w:r>
              <w:rPr>
                <w:rFonts w:cs="Times New Roman"/>
                <w:i/>
                <w:sz w:val="18"/>
                <w:szCs w:val="18"/>
                <w:lang w:val="pl-PL"/>
              </w:rPr>
              <w:t>orbitali</w:t>
            </w:r>
            <w:proofErr w:type="spellEnd"/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atomowych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wskazuje, od czego zależy kształt cząsteczki (rodzaj hybrydyzacji)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omawia, jak zmienia się elektroujemność pierwiastków chemicznych w układzie okresowym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regułę dubletu elektronowego i regułę oktetu elektronowego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przewiduje rodzaj wiązania chemicznego na podstawie różnicy elektroujemności pierwiastków chemicznych 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sposób powstawania wiązań kowalencyjnych, kowalencyjnych spolaryzowanych, jonowych i metalicznych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przykłady i określa właściwości substancji, w których występują wiązania metaliczne, wodorowe, kowalencyjne, jonowe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właściwości metali na podstawie znajomości natury wiązania metalicznego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różnicę między orbitalem atomowym a orbitalem cząsteczkowym (molekularnym)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 pojęcia: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stan podstawowy atomu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stan wzbudzony atomu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wyjaśnia, na czym polega hybrydyzacja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orbitali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 atomowych 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podaje warunek wystąpienia hybrydyzacji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orbitali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 atomowych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przedstawia przykład przestrzennego rozmieszczenia wiązań w cząsteczkach (np. CH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4</w:t>
            </w:r>
            <w:r>
              <w:rPr>
                <w:rFonts w:cs="Times New Roman"/>
                <w:sz w:val="18"/>
                <w:szCs w:val="18"/>
                <w:lang w:val="pl-PL"/>
              </w:rPr>
              <w:t>, BF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3</w:t>
            </w:r>
            <w:r>
              <w:rPr>
                <w:rFonts w:cs="Times New Roman"/>
                <w:sz w:val="18"/>
                <w:szCs w:val="18"/>
                <w:lang w:val="pl-PL"/>
              </w:rPr>
              <w:t>)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wyjaśnia, na czym polega i do czego służy metoda VSERP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atom centralny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ligand</w:t>
            </w:r>
            <w:r>
              <w:rPr>
                <w:rFonts w:cs="Times New Roman"/>
                <w:sz w:val="18"/>
                <w:szCs w:val="18"/>
                <w:lang w:val="pl-PL"/>
              </w:rPr>
              <w:t>,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liczba koordynacyjna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analizuje, jak zmieniają się elektroujemność i charakter chemicznego pierwiastków w układzie okresowym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elektronowe (wzory kropkowe) i kreskowe cząsteczek, w których występują wiązania kowalencyjne, jonowe oraz koordynacyjne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wyjaśnia, dlaczego wiązanie koordynacyjne nazywane jest też wiązaniem donorowo-</w:t>
            </w:r>
            <w:r>
              <w:rPr>
                <w:rFonts w:cs="Times New Roman"/>
                <w:sz w:val="18"/>
                <w:szCs w:val="18"/>
                <w:lang w:val="pl-PL"/>
              </w:rPr>
              <w:br/>
              <w:t>-akceptorowym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 pojęcie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energia jonizacji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omawia sposób, w jaki atomy pierwiastków chemicznych bloków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osiągają trwałe konfiguracje elektronowe (tworzenie jonów)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charakteryzuje wiązania metaliczne i wodorowe oraz podaje przykłady ich powstawania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równania reakcji powstawania jonów i tworzenia wiązania jonowego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przedstawia graficznie tworzenie się wiązań typów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σ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π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określa wpływ wiązania wodorowego na nietypowe właściwości wody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 pojęcie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siły van der </w:t>
            </w:r>
            <w:proofErr w:type="spellStart"/>
            <w:r>
              <w:rPr>
                <w:rFonts w:cs="Times New Roman"/>
                <w:i/>
                <w:sz w:val="18"/>
                <w:szCs w:val="18"/>
                <w:lang w:val="pl-PL"/>
              </w:rPr>
              <w:t>Waalsa</w:t>
            </w:r>
            <w:proofErr w:type="spellEnd"/>
          </w:p>
          <w:p w:rsidR="004F470A" w:rsidRDefault="004F470A" w:rsidP="005C27B5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porównuje właściwości substancji jonowych, cząsteczkowych, kowalencyjnych, metalicznych oraz substancji o wiązaniach wodorowych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oblicza liczbę przestrzenną i na podstawie jej wartości określa typ hybrydyzacji oraz możliwy kształt cząsteczek 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opisuje typy hybrydyzacji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orbitali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 atomowych (</w:t>
            </w:r>
            <w:proofErr w:type="spellStart"/>
            <w:r>
              <w:rPr>
                <w:rFonts w:cs="Times New Roman"/>
                <w:i/>
                <w:sz w:val="18"/>
                <w:szCs w:val="18"/>
                <w:lang w:val="pl-PL"/>
              </w:rPr>
              <w:t>sp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sp</w:t>
            </w:r>
            <w:r>
              <w:rPr>
                <w:rFonts w:cs="Times New Roman"/>
                <w:sz w:val="18"/>
                <w:szCs w:val="18"/>
                <w:vertAlign w:val="superscript"/>
                <w:lang w:val="pl-PL"/>
              </w:rPr>
              <w:t>2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sp</w:t>
            </w:r>
            <w:r>
              <w:rPr>
                <w:rFonts w:cs="Times New Roman"/>
                <w:sz w:val="18"/>
                <w:szCs w:val="18"/>
                <w:vertAlign w:val="superscript"/>
                <w:lang w:val="pl-PL"/>
              </w:rPr>
              <w:t>3</w:t>
            </w:r>
            <w:r>
              <w:rPr>
                <w:rFonts w:cs="Times New Roman"/>
                <w:sz w:val="18"/>
                <w:szCs w:val="18"/>
                <w:lang w:val="pl-PL"/>
              </w:rPr>
              <w:t>)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zależność między długością wiązania a jego energią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porównuje wiązanie koordynacyjne z wiązaniem kowalencyjnym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proponuje wzory elektronowe (wzory kropkowe) i kreskowe dla cząsteczek lub jonów, w których występują wiązania koordynacyjne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 typy wiązań (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σ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π</w:t>
            </w:r>
            <w:r>
              <w:rPr>
                <w:rFonts w:cs="Times New Roman"/>
                <w:sz w:val="18"/>
                <w:szCs w:val="18"/>
                <w:lang w:val="pl-PL"/>
              </w:rPr>
              <w:t>) w prostych cząsteczkach (np. CO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>
              <w:rPr>
                <w:rFonts w:cs="Times New Roman"/>
                <w:sz w:val="18"/>
                <w:szCs w:val="18"/>
                <w:lang w:val="pl-PL"/>
              </w:rPr>
              <w:t>, N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>
              <w:rPr>
                <w:rFonts w:cs="Times New Roman"/>
                <w:sz w:val="18"/>
                <w:szCs w:val="18"/>
                <w:lang w:val="pl-PL"/>
              </w:rPr>
              <w:t>)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 rodzaje oddziaływań między atomami a cząsteczkami na podstawie wzoru chemicznego lub informacji o oddziaływaniu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analizuje mechanizm przewodzenia prądu elektrycznego przez metale i stopione sole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wpływ rodzaju wiązania na właściwości fizyczne substancji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przewiduje typ hybrydyzacji w cząsteczkach (np. CH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4</w:t>
            </w:r>
            <w:r>
              <w:rPr>
                <w:rFonts w:cs="Times New Roman"/>
                <w:sz w:val="18"/>
                <w:szCs w:val="18"/>
                <w:lang w:val="pl-PL"/>
              </w:rPr>
              <w:t>, BF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3</w:t>
            </w:r>
            <w:r>
              <w:rPr>
                <w:rFonts w:cs="Times New Roman"/>
                <w:sz w:val="18"/>
                <w:szCs w:val="18"/>
                <w:lang w:val="pl-PL"/>
              </w:rPr>
              <w:t>)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udowadnia zależność między typem hybrydyzacji a kształtem cząsteczki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określa wpływ wolnych par elektronowych na geometrię cząsteczki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 kształt cząsteczek i jonów metodą VSEPR</w:t>
            </w:r>
          </w:p>
        </w:tc>
      </w:tr>
    </w:tbl>
    <w:p w:rsidR="004F470A" w:rsidRDefault="004F470A" w:rsidP="004F470A">
      <w:pPr>
        <w:outlineLvl w:val="0"/>
        <w:rPr>
          <w:b/>
          <w:sz w:val="18"/>
          <w:szCs w:val="18"/>
          <w:lang w:val="pl-PL"/>
        </w:rPr>
      </w:pPr>
    </w:p>
    <w:p w:rsidR="004F470A" w:rsidRDefault="004F470A" w:rsidP="004F470A">
      <w:pPr>
        <w:pStyle w:val="Standard"/>
        <w:rPr>
          <w:sz w:val="18"/>
          <w:szCs w:val="18"/>
          <w:lang w:val="pl-PL"/>
        </w:rPr>
      </w:pPr>
    </w:p>
    <w:p w:rsidR="004F470A" w:rsidRDefault="004F470A" w:rsidP="004F470A">
      <w:pPr>
        <w:pStyle w:val="Standard"/>
        <w:outlineLvl w:val="0"/>
        <w:rPr>
          <w:b/>
          <w:bCs/>
          <w:lang w:val="pl-PL"/>
        </w:rPr>
      </w:pPr>
      <w:r>
        <w:rPr>
          <w:b/>
          <w:bCs/>
          <w:lang w:val="pl-PL"/>
        </w:rPr>
        <w:t>3. Systematyka związków nieorganicznych</w:t>
      </w:r>
    </w:p>
    <w:p w:rsidR="004F470A" w:rsidRDefault="004F470A" w:rsidP="004F470A">
      <w:pPr>
        <w:pStyle w:val="Standard"/>
        <w:rPr>
          <w:b/>
          <w:bCs/>
          <w:sz w:val="12"/>
          <w:szCs w:val="12"/>
          <w:lang w:val="pl-PL"/>
        </w:rPr>
      </w:pPr>
    </w:p>
    <w:tbl>
      <w:tblPr>
        <w:tblW w:w="1456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1"/>
        <w:gridCol w:w="3641"/>
        <w:gridCol w:w="3641"/>
        <w:gridCol w:w="3642"/>
      </w:tblGrid>
      <w:tr w:rsidR="004F470A" w:rsidTr="005C27B5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dopuszczająca</w:t>
            </w:r>
          </w:p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[1]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dostateczna</w:t>
            </w:r>
          </w:p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 + 2]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dobra</w:t>
            </w:r>
          </w:p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 + 2 + 3]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bardzo dobra</w:t>
            </w:r>
          </w:p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 + 2 + 3 + 4]</w:t>
            </w:r>
          </w:p>
        </w:tc>
      </w:tr>
      <w:tr w:rsidR="004F470A" w:rsidRPr="001557FD" w:rsidTr="005C27B5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Uczeń: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pojęcia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zjawisko fizyczne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reakcja chemiczna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przykłady zjawisk fizycznych i reakcji chemicznych znanych z życia codziennego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równanie reakcji chemicznej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substraty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produkty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reakcja syntezy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reakcja analizy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reakcja wymiany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równania prostych reakcji chemicznych (reakcji syntezy, analizy i wymiany)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podaje treść prawa zachowania masy i prawa stałości składu związku chemicznego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interpretuje równania reakcji chemicznych w aspektach jakościowym i ilościowym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tlenki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systematyczne wybranych tlenków metali i niemetali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zapisuje równanie reakcji otrzymywania </w:t>
            </w: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tlenków co najmniej jednym sposobem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ustala doświadczalnie charakter chemiczny danego tlenku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definiuje pojęcia: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tlenki kwasowe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tlenki zasadowe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tlenki obojętne 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zapisuje wzory i nazwy systematyczne wybranych wodorków 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pojęcia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wodorotlenki </w:t>
            </w:r>
            <w:r>
              <w:rPr>
                <w:rFonts w:cs="Times New Roman"/>
                <w:sz w:val="18"/>
                <w:szCs w:val="18"/>
                <w:lang w:val="pl-PL"/>
              </w:rPr>
              <w:t>i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zasady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systematyczne wybranych wodorotlenków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różnicę między zasadą a wodorotlenkiem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równanie reakcji otrzymywania wybranej zasady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amfoteryczność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tlenki amfoteryczne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wodorotlenki amfoteryczne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wybranych tlenków i wodorotlenków amfoterycznych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kwasy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moc kwasu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sposoby klasyfikacji kwasów (ze względu na ich skład, moc i właściwości utleniające)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systematyczne kwasów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równania reakcji otrzymywania kwasów</w:t>
            </w:r>
          </w:p>
          <w:p w:rsidR="004F470A" w:rsidRDefault="004F470A" w:rsidP="00A31242">
            <w:pPr>
              <w:pStyle w:val="TableContents"/>
              <w:ind w:left="181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różnicę między zjawiskiem fizycznym a reakcją chemiczną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przeprowadza doświadczenie chemiczne mające na celu otrzymanie prostego związku chemicznego (np.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FeS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>), zapisuje równanie przeprowadzonej reakcji chemicznej, określa jej typ oraz wskazuje substraty i produkty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zapisuje równanie reakcji otrzymywania tlenków pierwiastków chemicznych o liczbach atomowych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Z </w:t>
            </w:r>
            <w:r>
              <w:rPr>
                <w:rFonts w:cs="Times New Roman"/>
                <w:sz w:val="18"/>
                <w:szCs w:val="18"/>
                <w:lang w:val="pl-PL"/>
              </w:rPr>
              <w:t>od 1 do 30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opisuje budowę tlenków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dokonuje podziału tlenków na kwasowe, zasadowe, obojętne i amfoteryczne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równania reakcji chemicznych tlenków kwasowych i zasadowych z wodą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wymienia przykłady zastosowania tlenków 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odmiany tlenku krzemu(IV) występujące w środowisku przyrodniczym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opisuje proces produkcji szkła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zapisuje wzory i nazwy systematyczne wodorotlenków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opisuje budowę wodorotlenków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równania reakcji otrzymywania zasad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 pojęcia: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amfoteryczność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tlenki amfoteryczne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wodorotlenki amfoteryczne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równania reakcji chemicznych wybranych tlenków i wodorotlenków z kwasami i zasadami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przykłady zastosowania wodorków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przykłady zastosowania wodorotlenków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przykłady tlenków kwasowych, zasadowych, obojętnych i amfoterycznych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opisuje budowę kwasów 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dokonuje podziału podanych kwasów na tlenowe i beztlenowe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metody otrzymywania kwasów i zapisuje odpowiednie równania reakcji chemicznych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przykłady zastosowania kwasów</w:t>
            </w:r>
          </w:p>
          <w:p w:rsidR="004F470A" w:rsidRDefault="004F470A" w:rsidP="00A31242">
            <w:pPr>
              <w:pStyle w:val="TableContents"/>
              <w:ind w:left="181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wskazuje zjawiska fizyczne i reakcje chemiczne wśród podanych przemian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 typ reakcji chemicznej na podstawie jej przebiegu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stosuje prawo zachowania masy i prawo stałości składu związku chemicznego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podaje przykłady nadtlenków i ich wzory sumaryczne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kryteria podziału tlenków i na tej podstawie dokonuje ich klasyfikacji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dokonuje podziału tlenków na kwasowe, zasadowe, obojętne i amfoteryczne oraz zapisuje odpowiednie równania reakcji chemicznych tych tlenków z kwasami i zasadami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wskazuje w układzie okresowym pierwiastki chemiczne, które mogą tworzyć tlenki i wodorotlenki amfoteryczne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Badanie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lastRenderedPageBreak/>
              <w:t xml:space="preserve">zachowania tlenku </w:t>
            </w:r>
            <w:proofErr w:type="spellStart"/>
            <w:r>
              <w:rPr>
                <w:rFonts w:cs="Times New Roman"/>
                <w:i/>
                <w:sz w:val="18"/>
                <w:szCs w:val="18"/>
                <w:lang w:val="pl-PL"/>
              </w:rPr>
              <w:t>glinu</w:t>
            </w:r>
            <w:proofErr w:type="spellEnd"/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wobec zasady i kwasu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równania reakcji chemicznych w postaciach cząsteczkowej i jonowej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metody otrzymywania tlenków, wodorków, wodorotlenków i kwasów oraz zapisuje odpowiednie równania reakcji chemicznych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Otrzymywanie wodorotlenku sodu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zapisuje odpowiednie równanie reakcji chemicznej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Otrzymywanie wodorotlenku wapnia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zapisuje odpowiednie równanie reakcji chemicznej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Reakcja tlenku fosforu(V) z wodą </w:t>
            </w:r>
            <w:r>
              <w:rPr>
                <w:rFonts w:cs="Times New Roman"/>
                <w:sz w:val="18"/>
                <w:szCs w:val="18"/>
                <w:lang w:val="pl-PL"/>
              </w:rPr>
              <w:t>i zapisuje odpowiednie równanie reakcji chemicznej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Badanie charakteru chemicznego wybranych wodorków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zapisuje odpowiednie równania reakcji 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 typowe właściwości chemiczne kwasów (zachowanie wobec metali, tlenków metali, wodorotlenków i soli kwasów o mniejszej mocy) oraz zapisuje odpowiednie równania reakcji chemicznych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podaje nazwy kwasów nieorganicznych na podstawie ich wzorów chemicznych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Otrzymywanie kwasu chlorowodorowego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 zapisuje odpowiednie równania reakcji chemicznych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Otrzymywanie kwasu siarkowodorowego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 zapisuje odpowiednie równania reakcji chemicznych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Otrzymywanie kwasu siarkowego(IV)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 zapisuje odpowiednie równania reakcji chemicznych</w:t>
            </w:r>
          </w:p>
          <w:p w:rsidR="004F470A" w:rsidRDefault="004F470A" w:rsidP="00A31242">
            <w:pPr>
              <w:pStyle w:val="TableContents"/>
              <w:rPr>
                <w:rFonts w:cs="Times New Roman"/>
                <w:i/>
                <w:sz w:val="18"/>
                <w:szCs w:val="18"/>
                <w:lang w:val="pl-PL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Badanie charakteru chemicznego tlenków metali i niemetali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równania reakcji chemicznych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Badanie działania zasady i kwasu na tlenki </w:t>
            </w:r>
            <w:r>
              <w:rPr>
                <w:rFonts w:cs="Times New Roman"/>
                <w:sz w:val="18"/>
                <w:szCs w:val="18"/>
                <w:lang w:val="pl-PL"/>
              </w:rPr>
              <w:t>oraz zapisuje odpowiednie równania reakcji chemicznych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przewiduje charakter chemiczny tlenków wybranych pierwiastków i zapisuje odpowiednie równania reakcji chemicznych 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określa charakter chemiczny tlenków pierwiastków chemicznych o liczbach atomowych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Z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od 1 do 30 na podstawie ich zachowania wobec wody, kwasu i zasady; zapisuje odpowiednie równania reakcji chemicznych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 różnice w budowie cząsteczek tlenków i nadtlenków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lastRenderedPageBreak/>
              <w:t>Otrzymywanie wodorotlenku żelaza(III)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równanie reakcji chemicznej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projektuje i przeprowadza doświadczenia chemiczne, w których wyniku można otrzymać różnymi metodami wodorotlenki trudno rozpuszczalne w wodzie; zapisuje odpowiednie równania reakcji chemicznych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przewiduje wzór oraz charakter chemiczny tlenku, znając produkty reakcji chemicznej tego tlenku z wodorotlenkiem sodu i kwasem chlorowodorowym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analizuje właściwości pierwiastków chemicznych pod względem możliwości tworzenia tlenków i wodorotlenków amfoterycznych 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Działanie kwasu chlorowodorowego na </w:t>
            </w:r>
            <w:proofErr w:type="spellStart"/>
            <w:r>
              <w:rPr>
                <w:rFonts w:cs="Times New Roman"/>
                <w:i/>
                <w:sz w:val="18"/>
                <w:szCs w:val="18"/>
                <w:lang w:val="pl-PL"/>
              </w:rPr>
              <w:t>etanian</w:t>
            </w:r>
            <w:proofErr w:type="spellEnd"/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sodu </w:t>
            </w:r>
            <w:r>
              <w:rPr>
                <w:rFonts w:cs="Times New Roman"/>
                <w:sz w:val="18"/>
                <w:szCs w:val="18"/>
                <w:lang w:val="pl-PL"/>
              </w:rPr>
              <w:t>oraz zapisuje odpowiednie równania reakcji chemicznych</w:t>
            </w:r>
          </w:p>
          <w:p w:rsidR="004F470A" w:rsidRDefault="004F470A" w:rsidP="00A31242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</w:tbl>
    <w:p w:rsidR="007E4DD8" w:rsidRDefault="007E4DD8" w:rsidP="004F470A">
      <w:pPr>
        <w:pStyle w:val="Standard"/>
        <w:rPr>
          <w:sz w:val="18"/>
          <w:szCs w:val="18"/>
          <w:lang w:val="pl-PL"/>
        </w:rPr>
      </w:pPr>
      <w:bookmarkStart w:id="0" w:name="_GoBack"/>
      <w:bookmarkEnd w:id="0"/>
    </w:p>
    <w:p w:rsidR="004F470A" w:rsidRDefault="004F470A" w:rsidP="004F470A">
      <w:pPr>
        <w:outlineLvl w:val="0"/>
        <w:rPr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t xml:space="preserve">Ocenę celującą </w:t>
      </w:r>
      <w:r>
        <w:rPr>
          <w:sz w:val="18"/>
          <w:szCs w:val="18"/>
          <w:lang w:val="pl-PL"/>
        </w:rPr>
        <w:t>otrzymuje uczeń, który</w:t>
      </w:r>
      <w:r w:rsidR="00724B01">
        <w:rPr>
          <w:sz w:val="18"/>
          <w:szCs w:val="18"/>
          <w:lang w:val="pl-PL"/>
        </w:rPr>
        <w:t xml:space="preserve"> w pełni sprostał wymaganiom na ocenę bardzo dobrą, oraz</w:t>
      </w:r>
      <w:r>
        <w:rPr>
          <w:sz w:val="18"/>
          <w:szCs w:val="18"/>
          <w:lang w:val="pl-PL"/>
        </w:rPr>
        <w:t>:</w:t>
      </w:r>
    </w:p>
    <w:p w:rsidR="004F470A" w:rsidRDefault="004F470A" w:rsidP="004F470A">
      <w:pPr>
        <w:pStyle w:val="Standard"/>
        <w:numPr>
          <w:ilvl w:val="0"/>
          <w:numId w:val="37"/>
        </w:numPr>
        <w:ind w:left="215" w:hanging="215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ma wiadomości i umiejętności znacznie wykraczające poza program nauczania,</w:t>
      </w:r>
    </w:p>
    <w:p w:rsidR="004F470A" w:rsidRPr="0054711A" w:rsidRDefault="004F470A" w:rsidP="0054711A">
      <w:pPr>
        <w:pStyle w:val="Standard"/>
        <w:numPr>
          <w:ilvl w:val="0"/>
          <w:numId w:val="37"/>
        </w:numPr>
        <w:ind w:left="215" w:hanging="215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stosuje wiadomości w sytuacjach nietypowych (problemowych),</w:t>
      </w:r>
      <w:r w:rsidR="0054711A">
        <w:rPr>
          <w:sz w:val="18"/>
          <w:szCs w:val="18"/>
          <w:lang w:val="pl-PL"/>
        </w:rPr>
        <w:t xml:space="preserve"> proponuje rozwiązania nietypowe,</w:t>
      </w:r>
    </w:p>
    <w:p w:rsidR="004F470A" w:rsidRDefault="004F470A" w:rsidP="004F470A">
      <w:pPr>
        <w:pStyle w:val="Standard"/>
        <w:numPr>
          <w:ilvl w:val="0"/>
          <w:numId w:val="37"/>
        </w:numPr>
        <w:ind w:left="215" w:hanging="215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formułuje problemy oraz dokonuje analizy i syntezy nowych zjawisk,</w:t>
      </w:r>
    </w:p>
    <w:p w:rsidR="0054711A" w:rsidRDefault="0054711A" w:rsidP="004F470A">
      <w:pPr>
        <w:pStyle w:val="Standard"/>
        <w:numPr>
          <w:ilvl w:val="0"/>
          <w:numId w:val="37"/>
        </w:numPr>
        <w:ind w:left="215" w:hanging="215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chętnie podejmuje się zadań dodatkowych,</w:t>
      </w:r>
    </w:p>
    <w:p w:rsidR="0054711A" w:rsidRDefault="0054711A" w:rsidP="004F470A">
      <w:pPr>
        <w:pStyle w:val="Standard"/>
        <w:numPr>
          <w:ilvl w:val="0"/>
          <w:numId w:val="37"/>
        </w:numPr>
        <w:ind w:left="215" w:hanging="215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systematycznie wzbogaca swoją wiedzę,</w:t>
      </w:r>
    </w:p>
    <w:p w:rsidR="0054711A" w:rsidRDefault="0054711A" w:rsidP="004F470A">
      <w:pPr>
        <w:pStyle w:val="Standard"/>
        <w:numPr>
          <w:ilvl w:val="0"/>
          <w:numId w:val="37"/>
        </w:numPr>
        <w:ind w:left="215" w:hanging="215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przedstawia wyniki samodzielnej pracy i pracy zespołu z wykorzystaniem warsztatu naukowego,</w:t>
      </w:r>
    </w:p>
    <w:p w:rsidR="004F470A" w:rsidRDefault="004F470A" w:rsidP="004F470A">
      <w:pPr>
        <w:pStyle w:val="Standard"/>
        <w:numPr>
          <w:ilvl w:val="0"/>
          <w:numId w:val="37"/>
        </w:numPr>
        <w:ind w:left="215" w:hanging="215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osiąga sukcesy w konkursach</w:t>
      </w:r>
      <w:r w:rsidR="0054711A">
        <w:rPr>
          <w:sz w:val="18"/>
          <w:szCs w:val="18"/>
          <w:lang w:val="pl-PL"/>
        </w:rPr>
        <w:t xml:space="preserve"> i olimpiadach przedmiotowych</w:t>
      </w:r>
      <w:r>
        <w:rPr>
          <w:sz w:val="18"/>
          <w:szCs w:val="18"/>
          <w:lang w:val="pl-PL"/>
        </w:rPr>
        <w:t>.</w:t>
      </w:r>
    </w:p>
    <w:p w:rsidR="004F470A" w:rsidRDefault="004F470A" w:rsidP="004F470A">
      <w:pPr>
        <w:spacing w:line="360" w:lineRule="auto"/>
        <w:ind w:firstLine="567"/>
        <w:jc w:val="both"/>
        <w:rPr>
          <w:sz w:val="22"/>
          <w:szCs w:val="22"/>
          <w:lang w:val="pl-PL"/>
        </w:rPr>
      </w:pPr>
    </w:p>
    <w:p w:rsidR="004F470A" w:rsidRPr="002F28FE" w:rsidRDefault="004F470A" w:rsidP="004F470A">
      <w:pPr>
        <w:rPr>
          <w:lang w:val="pl-PL"/>
        </w:rPr>
      </w:pPr>
    </w:p>
    <w:p w:rsidR="00A87B6E" w:rsidRPr="004F470A" w:rsidRDefault="00AD2657">
      <w:pPr>
        <w:rPr>
          <w:lang w:val="pl-PL"/>
        </w:rPr>
      </w:pPr>
    </w:p>
    <w:sectPr w:rsidR="00A87B6E" w:rsidRPr="004F470A" w:rsidSect="002F28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3"/>
  </w:num>
  <w:num w:numId="4">
    <w:abstractNumId w:val="12"/>
  </w:num>
  <w:num w:numId="5">
    <w:abstractNumId w:val="3"/>
  </w:num>
  <w:num w:numId="6">
    <w:abstractNumId w:val="9"/>
  </w:num>
  <w:num w:numId="7">
    <w:abstractNumId w:val="27"/>
  </w:num>
  <w:num w:numId="8">
    <w:abstractNumId w:val="20"/>
  </w:num>
  <w:num w:numId="9">
    <w:abstractNumId w:val="10"/>
  </w:num>
  <w:num w:numId="10">
    <w:abstractNumId w:val="2"/>
  </w:num>
  <w:num w:numId="11">
    <w:abstractNumId w:val="15"/>
  </w:num>
  <w:num w:numId="12">
    <w:abstractNumId w:val="36"/>
  </w:num>
  <w:num w:numId="13">
    <w:abstractNumId w:val="31"/>
  </w:num>
  <w:num w:numId="14">
    <w:abstractNumId w:val="26"/>
  </w:num>
  <w:num w:numId="15">
    <w:abstractNumId w:val="5"/>
  </w:num>
  <w:num w:numId="16">
    <w:abstractNumId w:val="30"/>
  </w:num>
  <w:num w:numId="17">
    <w:abstractNumId w:val="35"/>
  </w:num>
  <w:num w:numId="18">
    <w:abstractNumId w:val="17"/>
  </w:num>
  <w:num w:numId="19">
    <w:abstractNumId w:val="16"/>
  </w:num>
  <w:num w:numId="20">
    <w:abstractNumId w:val="32"/>
  </w:num>
  <w:num w:numId="21">
    <w:abstractNumId w:val="29"/>
  </w:num>
  <w:num w:numId="22">
    <w:abstractNumId w:val="24"/>
  </w:num>
  <w:num w:numId="23">
    <w:abstractNumId w:val="8"/>
  </w:num>
  <w:num w:numId="24">
    <w:abstractNumId w:val="33"/>
  </w:num>
  <w:num w:numId="25">
    <w:abstractNumId w:val="18"/>
  </w:num>
  <w:num w:numId="26">
    <w:abstractNumId w:val="34"/>
  </w:num>
  <w:num w:numId="27">
    <w:abstractNumId w:val="28"/>
  </w:num>
  <w:num w:numId="28">
    <w:abstractNumId w:val="7"/>
  </w:num>
  <w:num w:numId="29">
    <w:abstractNumId w:val="19"/>
  </w:num>
  <w:num w:numId="30">
    <w:abstractNumId w:val="14"/>
  </w:num>
  <w:num w:numId="31">
    <w:abstractNumId w:val="22"/>
  </w:num>
  <w:num w:numId="32">
    <w:abstractNumId w:val="0"/>
  </w:num>
  <w:num w:numId="33">
    <w:abstractNumId w:val="6"/>
  </w:num>
  <w:num w:numId="34">
    <w:abstractNumId w:val="4"/>
  </w:num>
  <w:num w:numId="35">
    <w:abstractNumId w:val="11"/>
  </w:num>
  <w:num w:numId="36">
    <w:abstractNumId w:val="2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0A"/>
    <w:rsid w:val="00007D16"/>
    <w:rsid w:val="00132564"/>
    <w:rsid w:val="001557FD"/>
    <w:rsid w:val="002002C5"/>
    <w:rsid w:val="00221872"/>
    <w:rsid w:val="002E6479"/>
    <w:rsid w:val="004D3F80"/>
    <w:rsid w:val="004F470A"/>
    <w:rsid w:val="0054711A"/>
    <w:rsid w:val="006637F1"/>
    <w:rsid w:val="007144EA"/>
    <w:rsid w:val="00724B01"/>
    <w:rsid w:val="007B3455"/>
    <w:rsid w:val="007E4DD8"/>
    <w:rsid w:val="009A3CEF"/>
    <w:rsid w:val="009F75C3"/>
    <w:rsid w:val="00A31242"/>
    <w:rsid w:val="00A57D83"/>
    <w:rsid w:val="00AC54CB"/>
    <w:rsid w:val="00AD2657"/>
    <w:rsid w:val="00BE37EC"/>
    <w:rsid w:val="00E82F0E"/>
    <w:rsid w:val="00FC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1"/>
    <w:basedOn w:val="Domylnaczcionkaakapitu"/>
    <w:link w:val="Tekstprzypisudolnego"/>
    <w:semiHidden/>
    <w:locked/>
    <w:rsid w:val="004F470A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4F470A"/>
    <w:pPr>
      <w:widowControl w:val="0"/>
      <w:suppressAutoHyphens/>
      <w:autoSpaceDE w:val="0"/>
      <w:autoSpaceDN w:val="0"/>
      <w:adjustRightInd w:val="0"/>
      <w:ind w:left="227" w:hanging="227"/>
    </w:pPr>
    <w:rPr>
      <w:sz w:val="22"/>
      <w:szCs w:val="22"/>
      <w:lang w:val="pl-PL"/>
    </w:rPr>
  </w:style>
  <w:style w:type="character" w:customStyle="1" w:styleId="TekstprzypisudolnegoZnak1">
    <w:name w:val="Tekst przypisu dolnego Znak1"/>
    <w:aliases w:val="Tekst przypisu Znak"/>
    <w:basedOn w:val="Domylnaczcionkaakapitu"/>
    <w:semiHidden/>
    <w:rsid w:val="004F470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70A"/>
    <w:pPr>
      <w:widowControl w:val="0"/>
      <w:suppressAutoHyphens/>
      <w:autoSpaceDN w:val="0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470A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locked/>
    <w:rsid w:val="004F470A"/>
    <w:rPr>
      <w:rFonts w:ascii="Times New Roman" w:eastAsia="Times New Roman" w:hAnsi="Times New Roman" w:cs="Times New Roman"/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semiHidden/>
    <w:unhideWhenUsed/>
    <w:rsid w:val="004F470A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2"/>
      <w:lang w:val="pl-PL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4F47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F47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47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4F470A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MapadokumentuZnak">
    <w:name w:val="Mapa dokumentu Znak"/>
    <w:basedOn w:val="Domylnaczcionkaakapitu"/>
    <w:uiPriority w:val="99"/>
    <w:semiHidden/>
    <w:rsid w:val="004F470A"/>
    <w:rPr>
      <w:rFonts w:ascii="Segoe UI" w:eastAsia="Times New Roman" w:hAnsi="Segoe UI" w:cs="Segoe UI"/>
      <w:sz w:val="16"/>
      <w:szCs w:val="16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7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70A"/>
    <w:rPr>
      <w:rFonts w:ascii="Times New Roman" w:eastAsia="Andale Sans UI" w:hAnsi="Times New Roman" w:cs="Tahoma"/>
      <w:b/>
      <w:bCs/>
      <w:kern w:val="3"/>
      <w:sz w:val="20"/>
      <w:szCs w:val="20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70A"/>
    <w:pPr>
      <w:widowControl w:val="0"/>
      <w:suppressAutoHyphens/>
      <w:autoSpaceDN w:val="0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70A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Poprawka">
    <w:name w:val="Revision"/>
    <w:uiPriority w:val="99"/>
    <w:semiHidden/>
    <w:rsid w:val="004F4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qFormat/>
    <w:rsid w:val="004F470A"/>
    <w:pPr>
      <w:widowControl w:val="0"/>
      <w:suppressAutoHyphens/>
      <w:autoSpaceDN w:val="0"/>
      <w:ind w:left="720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4F470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F470A"/>
    <w:pPr>
      <w:spacing w:after="120"/>
    </w:pPr>
  </w:style>
  <w:style w:type="paragraph" w:customStyle="1" w:styleId="Nagwek1">
    <w:name w:val="Nagłówek1"/>
    <w:basedOn w:val="Standard"/>
    <w:next w:val="Textbody"/>
    <w:rsid w:val="004F470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rsid w:val="004F470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F470A"/>
    <w:pPr>
      <w:suppressLineNumbers/>
    </w:pPr>
  </w:style>
  <w:style w:type="paragraph" w:customStyle="1" w:styleId="TableContents">
    <w:name w:val="Table Contents"/>
    <w:basedOn w:val="Standard"/>
    <w:rsid w:val="004F470A"/>
    <w:pPr>
      <w:suppressLineNumbers/>
    </w:pPr>
  </w:style>
  <w:style w:type="paragraph" w:customStyle="1" w:styleId="TableHeading">
    <w:name w:val="Table Heading"/>
    <w:basedOn w:val="TableContents"/>
    <w:rsid w:val="004F470A"/>
    <w:pPr>
      <w:jc w:val="center"/>
    </w:pPr>
    <w:rPr>
      <w:b/>
      <w:bCs/>
    </w:rPr>
  </w:style>
  <w:style w:type="paragraph" w:customStyle="1" w:styleId="Stopka1">
    <w:name w:val="Stopka1"/>
    <w:basedOn w:val="Standard"/>
    <w:rsid w:val="004F470A"/>
    <w:pPr>
      <w:suppressLineNumbers/>
      <w:tabs>
        <w:tab w:val="center" w:pos="7285"/>
        <w:tab w:val="right" w:pos="14570"/>
      </w:tabs>
    </w:pPr>
  </w:style>
  <w:style w:type="paragraph" w:customStyle="1" w:styleId="StopkaCopyright">
    <w:name w:val="Stopka Copyright"/>
    <w:basedOn w:val="Normalny"/>
    <w:qFormat/>
    <w:rsid w:val="004F470A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przypisudolnego">
    <w:name w:val="footnote reference"/>
    <w:aliases w:val="Odwołanie przypisu"/>
    <w:semiHidden/>
    <w:unhideWhenUsed/>
    <w:rsid w:val="004F470A"/>
    <w:rPr>
      <w:b/>
      <w:bCs w:val="0"/>
      <w:position w:val="10"/>
      <w:sz w:val="18"/>
    </w:rPr>
  </w:style>
  <w:style w:type="character" w:styleId="Odwoaniedokomentarza">
    <w:name w:val="annotation reference"/>
    <w:uiPriority w:val="99"/>
    <w:semiHidden/>
    <w:unhideWhenUsed/>
    <w:rsid w:val="004F470A"/>
    <w:rPr>
      <w:sz w:val="16"/>
      <w:szCs w:val="16"/>
    </w:rPr>
  </w:style>
  <w:style w:type="character" w:customStyle="1" w:styleId="NumberingSymbols">
    <w:name w:val="Numbering Symbols"/>
    <w:rsid w:val="004F470A"/>
  </w:style>
  <w:style w:type="character" w:customStyle="1" w:styleId="BulletSymbols">
    <w:name w:val="Bullet Symbols"/>
    <w:rsid w:val="004F470A"/>
    <w:rPr>
      <w:rFonts w:ascii="OpenSymbol" w:eastAsia="OpenSymbol" w:hAnsi="OpenSymbol" w:cs="OpenSymbol" w:hint="default"/>
    </w:rPr>
  </w:style>
  <w:style w:type="character" w:customStyle="1" w:styleId="TekstkomentarzaZnak1">
    <w:name w:val="Tekst komentarza Znak1"/>
    <w:basedOn w:val="Domylnaczcionkaakapitu"/>
    <w:uiPriority w:val="99"/>
    <w:semiHidden/>
    <w:rsid w:val="004F470A"/>
    <w:rPr>
      <w:rFonts w:ascii="Times New Roman" w:eastAsia="Times New Roman" w:hAnsi="Times New Roman" w:cs="Times New Roman" w:hint="default"/>
      <w:lang w:val="en-US"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4F470A"/>
    <w:rPr>
      <w:rFonts w:ascii="Times New Roman" w:eastAsia="Times New Roman" w:hAnsi="Times New Roman" w:cs="Times New Roman" w:hint="default"/>
      <w:b/>
      <w:bCs/>
      <w:lang w:val="en-US"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4F470A"/>
    <w:rPr>
      <w:rFonts w:ascii="Segoe UI" w:eastAsia="Times New Roman" w:hAnsi="Segoe UI" w:cs="Segoe UI" w:hint="default"/>
      <w:sz w:val="18"/>
      <w:szCs w:val="18"/>
      <w:lang w:val="en-US" w:eastAsia="en-US"/>
    </w:rPr>
  </w:style>
  <w:style w:type="character" w:customStyle="1" w:styleId="MapadokumentuZnak1">
    <w:name w:val="Mapa dokumentu Znak1"/>
    <w:link w:val="Mapadokumentu"/>
    <w:uiPriority w:val="99"/>
    <w:semiHidden/>
    <w:locked/>
    <w:rsid w:val="004F470A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Lista">
    <w:name w:val="List"/>
    <w:basedOn w:val="Textbody"/>
    <w:semiHidden/>
    <w:unhideWhenUsed/>
    <w:rsid w:val="004F470A"/>
  </w:style>
  <w:style w:type="table" w:styleId="Tabela-Siatka">
    <w:name w:val="Table Grid"/>
    <w:basedOn w:val="Standardowy"/>
    <w:uiPriority w:val="39"/>
    <w:rsid w:val="0015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1"/>
    <w:basedOn w:val="Domylnaczcionkaakapitu"/>
    <w:link w:val="Tekstprzypisudolnego"/>
    <w:semiHidden/>
    <w:locked/>
    <w:rsid w:val="004F470A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4F470A"/>
    <w:pPr>
      <w:widowControl w:val="0"/>
      <w:suppressAutoHyphens/>
      <w:autoSpaceDE w:val="0"/>
      <w:autoSpaceDN w:val="0"/>
      <w:adjustRightInd w:val="0"/>
      <w:ind w:left="227" w:hanging="227"/>
    </w:pPr>
    <w:rPr>
      <w:sz w:val="22"/>
      <w:szCs w:val="22"/>
      <w:lang w:val="pl-PL"/>
    </w:rPr>
  </w:style>
  <w:style w:type="character" w:customStyle="1" w:styleId="TekstprzypisudolnegoZnak1">
    <w:name w:val="Tekst przypisu dolnego Znak1"/>
    <w:aliases w:val="Tekst przypisu Znak"/>
    <w:basedOn w:val="Domylnaczcionkaakapitu"/>
    <w:semiHidden/>
    <w:rsid w:val="004F470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70A"/>
    <w:pPr>
      <w:widowControl w:val="0"/>
      <w:suppressAutoHyphens/>
      <w:autoSpaceDN w:val="0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470A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locked/>
    <w:rsid w:val="004F470A"/>
    <w:rPr>
      <w:rFonts w:ascii="Times New Roman" w:eastAsia="Times New Roman" w:hAnsi="Times New Roman" w:cs="Times New Roman"/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semiHidden/>
    <w:unhideWhenUsed/>
    <w:rsid w:val="004F470A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2"/>
      <w:lang w:val="pl-PL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4F47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F47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47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4F470A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MapadokumentuZnak">
    <w:name w:val="Mapa dokumentu Znak"/>
    <w:basedOn w:val="Domylnaczcionkaakapitu"/>
    <w:uiPriority w:val="99"/>
    <w:semiHidden/>
    <w:rsid w:val="004F470A"/>
    <w:rPr>
      <w:rFonts w:ascii="Segoe UI" w:eastAsia="Times New Roman" w:hAnsi="Segoe UI" w:cs="Segoe UI"/>
      <w:sz w:val="16"/>
      <w:szCs w:val="16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7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70A"/>
    <w:rPr>
      <w:rFonts w:ascii="Times New Roman" w:eastAsia="Andale Sans UI" w:hAnsi="Times New Roman" w:cs="Tahoma"/>
      <w:b/>
      <w:bCs/>
      <w:kern w:val="3"/>
      <w:sz w:val="20"/>
      <w:szCs w:val="20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70A"/>
    <w:pPr>
      <w:widowControl w:val="0"/>
      <w:suppressAutoHyphens/>
      <w:autoSpaceDN w:val="0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70A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Poprawka">
    <w:name w:val="Revision"/>
    <w:uiPriority w:val="99"/>
    <w:semiHidden/>
    <w:rsid w:val="004F4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qFormat/>
    <w:rsid w:val="004F470A"/>
    <w:pPr>
      <w:widowControl w:val="0"/>
      <w:suppressAutoHyphens/>
      <w:autoSpaceDN w:val="0"/>
      <w:ind w:left="720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4F470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F470A"/>
    <w:pPr>
      <w:spacing w:after="120"/>
    </w:pPr>
  </w:style>
  <w:style w:type="paragraph" w:customStyle="1" w:styleId="Nagwek1">
    <w:name w:val="Nagłówek1"/>
    <w:basedOn w:val="Standard"/>
    <w:next w:val="Textbody"/>
    <w:rsid w:val="004F470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rsid w:val="004F470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F470A"/>
    <w:pPr>
      <w:suppressLineNumbers/>
    </w:pPr>
  </w:style>
  <w:style w:type="paragraph" w:customStyle="1" w:styleId="TableContents">
    <w:name w:val="Table Contents"/>
    <w:basedOn w:val="Standard"/>
    <w:rsid w:val="004F470A"/>
    <w:pPr>
      <w:suppressLineNumbers/>
    </w:pPr>
  </w:style>
  <w:style w:type="paragraph" w:customStyle="1" w:styleId="TableHeading">
    <w:name w:val="Table Heading"/>
    <w:basedOn w:val="TableContents"/>
    <w:rsid w:val="004F470A"/>
    <w:pPr>
      <w:jc w:val="center"/>
    </w:pPr>
    <w:rPr>
      <w:b/>
      <w:bCs/>
    </w:rPr>
  </w:style>
  <w:style w:type="paragraph" w:customStyle="1" w:styleId="Stopka1">
    <w:name w:val="Stopka1"/>
    <w:basedOn w:val="Standard"/>
    <w:rsid w:val="004F470A"/>
    <w:pPr>
      <w:suppressLineNumbers/>
      <w:tabs>
        <w:tab w:val="center" w:pos="7285"/>
        <w:tab w:val="right" w:pos="14570"/>
      </w:tabs>
    </w:pPr>
  </w:style>
  <w:style w:type="paragraph" w:customStyle="1" w:styleId="StopkaCopyright">
    <w:name w:val="Stopka Copyright"/>
    <w:basedOn w:val="Normalny"/>
    <w:qFormat/>
    <w:rsid w:val="004F470A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przypisudolnego">
    <w:name w:val="footnote reference"/>
    <w:aliases w:val="Odwołanie przypisu"/>
    <w:semiHidden/>
    <w:unhideWhenUsed/>
    <w:rsid w:val="004F470A"/>
    <w:rPr>
      <w:b/>
      <w:bCs w:val="0"/>
      <w:position w:val="10"/>
      <w:sz w:val="18"/>
    </w:rPr>
  </w:style>
  <w:style w:type="character" w:styleId="Odwoaniedokomentarza">
    <w:name w:val="annotation reference"/>
    <w:uiPriority w:val="99"/>
    <w:semiHidden/>
    <w:unhideWhenUsed/>
    <w:rsid w:val="004F470A"/>
    <w:rPr>
      <w:sz w:val="16"/>
      <w:szCs w:val="16"/>
    </w:rPr>
  </w:style>
  <w:style w:type="character" w:customStyle="1" w:styleId="NumberingSymbols">
    <w:name w:val="Numbering Symbols"/>
    <w:rsid w:val="004F470A"/>
  </w:style>
  <w:style w:type="character" w:customStyle="1" w:styleId="BulletSymbols">
    <w:name w:val="Bullet Symbols"/>
    <w:rsid w:val="004F470A"/>
    <w:rPr>
      <w:rFonts w:ascii="OpenSymbol" w:eastAsia="OpenSymbol" w:hAnsi="OpenSymbol" w:cs="OpenSymbol" w:hint="default"/>
    </w:rPr>
  </w:style>
  <w:style w:type="character" w:customStyle="1" w:styleId="TekstkomentarzaZnak1">
    <w:name w:val="Tekst komentarza Znak1"/>
    <w:basedOn w:val="Domylnaczcionkaakapitu"/>
    <w:uiPriority w:val="99"/>
    <w:semiHidden/>
    <w:rsid w:val="004F470A"/>
    <w:rPr>
      <w:rFonts w:ascii="Times New Roman" w:eastAsia="Times New Roman" w:hAnsi="Times New Roman" w:cs="Times New Roman" w:hint="default"/>
      <w:lang w:val="en-US"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4F470A"/>
    <w:rPr>
      <w:rFonts w:ascii="Times New Roman" w:eastAsia="Times New Roman" w:hAnsi="Times New Roman" w:cs="Times New Roman" w:hint="default"/>
      <w:b/>
      <w:bCs/>
      <w:lang w:val="en-US"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4F470A"/>
    <w:rPr>
      <w:rFonts w:ascii="Segoe UI" w:eastAsia="Times New Roman" w:hAnsi="Segoe UI" w:cs="Segoe UI" w:hint="default"/>
      <w:sz w:val="18"/>
      <w:szCs w:val="18"/>
      <w:lang w:val="en-US" w:eastAsia="en-US"/>
    </w:rPr>
  </w:style>
  <w:style w:type="character" w:customStyle="1" w:styleId="MapadokumentuZnak1">
    <w:name w:val="Mapa dokumentu Znak1"/>
    <w:link w:val="Mapadokumentu"/>
    <w:uiPriority w:val="99"/>
    <w:semiHidden/>
    <w:locked/>
    <w:rsid w:val="004F470A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Lista">
    <w:name w:val="List"/>
    <w:basedOn w:val="Textbody"/>
    <w:semiHidden/>
    <w:unhideWhenUsed/>
    <w:rsid w:val="004F470A"/>
  </w:style>
  <w:style w:type="table" w:styleId="Tabela-Siatka">
    <w:name w:val="Table Grid"/>
    <w:basedOn w:val="Standardowy"/>
    <w:uiPriority w:val="39"/>
    <w:rsid w:val="0015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2333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ppe-user</dc:creator>
  <cp:lastModifiedBy>User</cp:lastModifiedBy>
  <cp:revision>2</cp:revision>
  <dcterms:created xsi:type="dcterms:W3CDTF">2020-09-01T16:09:00Z</dcterms:created>
  <dcterms:modified xsi:type="dcterms:W3CDTF">2020-09-01T16:09:00Z</dcterms:modified>
</cp:coreProperties>
</file>